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b69a51e08954d6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4" w:rsidRDefault="007B3364" w:rsidP="007B3364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EastAsia" w:cs="Times New Roman"/>
          <w:b/>
          <w:bCs/>
          <w:sz w:val="28"/>
          <w:szCs w:val="28"/>
          <w:lang w:val="en-US" w:eastAsia="en-US"/>
        </w:rPr>
      </w:pPr>
      <w:r>
        <w:rPr>
          <w:rFonts w:eastAsiaTheme="minorEastAsia" w:cs="Times New Roman"/>
          <w:b/>
          <w:bCs/>
          <w:sz w:val="28"/>
          <w:szCs w:val="28"/>
          <w:lang w:val="en-US" w:eastAsia="en-US"/>
        </w:rPr>
        <w:t>London Assembly (Plenary)</w:t>
      </w:r>
    </w:p>
    <w:p w:rsidR="007B3364" w:rsidRPr="005F2F3F" w:rsidRDefault="007B3364" w:rsidP="007B3364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EastAsia" w:cs="Times New Roman"/>
          <w:b/>
          <w:bCs/>
          <w:sz w:val="28"/>
          <w:szCs w:val="28"/>
          <w:lang w:val="en-US" w:eastAsia="en-US"/>
        </w:rPr>
      </w:pPr>
      <w:r>
        <w:rPr>
          <w:rFonts w:eastAsiaTheme="minorEastAsia" w:cs="Times New Roman"/>
          <w:b/>
          <w:bCs/>
          <w:sz w:val="28"/>
          <w:szCs w:val="28"/>
          <w:lang w:val="en-US" w:eastAsia="en-US"/>
        </w:rPr>
        <w:t>1 July</w:t>
      </w:r>
      <w:r w:rsidRPr="005F2F3F">
        <w:rPr>
          <w:rFonts w:eastAsiaTheme="minorEastAsia" w:cs="Times New Roman"/>
          <w:b/>
          <w:bCs/>
          <w:sz w:val="28"/>
          <w:szCs w:val="28"/>
          <w:lang w:val="en-US" w:eastAsia="en-US"/>
        </w:rPr>
        <w:t xml:space="preserve"> 201</w:t>
      </w:r>
      <w:r>
        <w:rPr>
          <w:rFonts w:eastAsiaTheme="minorEastAsia" w:cs="Times New Roman"/>
          <w:b/>
          <w:bCs/>
          <w:sz w:val="28"/>
          <w:szCs w:val="28"/>
          <w:lang w:val="en-US" w:eastAsia="en-US"/>
        </w:rPr>
        <w:t>5</w:t>
      </w:r>
    </w:p>
    <w:p w:rsidR="007B3364" w:rsidRPr="002A5454" w:rsidRDefault="007B3364" w:rsidP="007B3364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3364" w:rsidRPr="005F2F3F" w:rsidTr="00FB5AE6">
        <w:tc>
          <w:tcPr>
            <w:tcW w:w="9287" w:type="dxa"/>
            <w:shd w:val="clear" w:color="auto" w:fill="E6E6E6"/>
          </w:tcPr>
          <w:p w:rsidR="007B3364" w:rsidRPr="005F2F3F" w:rsidRDefault="007B3364" w:rsidP="00FB5AE6">
            <w:pPr>
              <w:keepNext/>
              <w:widowControl w:val="0"/>
              <w:tabs>
                <w:tab w:val="left" w:pos="284"/>
                <w:tab w:val="left" w:pos="2160"/>
              </w:tabs>
              <w:autoSpaceDE w:val="0"/>
              <w:autoSpaceDN w:val="0"/>
              <w:adjustRightInd w:val="0"/>
              <w:spacing w:before="212"/>
              <w:jc w:val="center"/>
              <w:outlineLvl w:val="1"/>
              <w:rPr>
                <w:rFonts w:eastAsiaTheme="minorEastAsia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F2F3F">
              <w:rPr>
                <w:rFonts w:eastAsiaTheme="minorEastAsia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PRIORITY ORDER PAPER</w:t>
            </w:r>
            <w:r w:rsidRPr="005F2F3F">
              <w:rPr>
                <w:rFonts w:eastAsiaTheme="minorEastAsia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br/>
            </w:r>
          </w:p>
        </w:tc>
      </w:tr>
    </w:tbl>
    <w:p w:rsidR="007B3364" w:rsidRDefault="007B3364" w:rsidP="007B3364">
      <w:pPr>
        <w:pStyle w:val="Heading2"/>
        <w:tabs>
          <w:tab w:val="left" w:pos="1701"/>
        </w:tabs>
        <w:rPr>
          <w:sz w:val="40"/>
          <w:szCs w:val="40"/>
        </w:rPr>
      </w:pPr>
    </w:p>
    <w:p w:rsidR="007B3364" w:rsidRPr="007E70C4" w:rsidRDefault="007B3364" w:rsidP="007B3364">
      <w:pPr>
        <w:widowControl w:val="0"/>
        <w:autoSpaceDE w:val="0"/>
        <w:autoSpaceDN w:val="0"/>
        <w:adjustRightInd w:val="0"/>
        <w:spacing w:after="60"/>
        <w:rPr>
          <w:b/>
          <w:bCs/>
          <w:sz w:val="28"/>
          <w:szCs w:val="28"/>
        </w:rPr>
      </w:pPr>
    </w:p>
    <w:p w:rsidR="007B3364" w:rsidRPr="007E70C4" w:rsidRDefault="007B3364" w:rsidP="007B3364">
      <w:pPr>
        <w:widowControl w:val="0"/>
        <w:tabs>
          <w:tab w:val="left" w:pos="1560"/>
        </w:tabs>
        <w:autoSpaceDE w:val="0"/>
        <w:autoSpaceDN w:val="0"/>
        <w:adjustRightInd w:val="0"/>
        <w:spacing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No:  </w:t>
      </w:r>
      <w:r>
        <w:rPr>
          <w:b/>
          <w:bCs/>
          <w:sz w:val="28"/>
          <w:szCs w:val="28"/>
        </w:rPr>
        <w:tab/>
        <w:t>4</w:t>
      </w:r>
    </w:p>
    <w:p w:rsidR="007B3364" w:rsidRPr="007E70C4" w:rsidRDefault="007B3364" w:rsidP="007B3364">
      <w:pPr>
        <w:widowControl w:val="0"/>
        <w:tabs>
          <w:tab w:val="left" w:pos="1560"/>
        </w:tabs>
        <w:autoSpaceDE w:val="0"/>
        <w:autoSpaceDN w:val="0"/>
        <w:adjustRightInd w:val="0"/>
        <w:spacing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Subject:  </w:t>
      </w:r>
      <w:r>
        <w:rPr>
          <w:b/>
          <w:bCs/>
          <w:sz w:val="28"/>
          <w:szCs w:val="28"/>
        </w:rPr>
        <w:tab/>
      </w:r>
      <w:r w:rsidRPr="005F2F3F">
        <w:rPr>
          <w:rFonts w:eastAsiaTheme="minorEastAsia" w:cs="Times New Roman"/>
          <w:b/>
          <w:bCs/>
          <w:color w:val="000000"/>
          <w:sz w:val="28"/>
          <w:szCs w:val="28"/>
          <w:lang w:val="en-US" w:eastAsia="en-US"/>
        </w:rPr>
        <w:t>Questions and Answer</w:t>
      </w:r>
      <w:r>
        <w:rPr>
          <w:rFonts w:eastAsiaTheme="minorEastAsia" w:cs="Times New Roman"/>
          <w:b/>
          <w:bCs/>
          <w:color w:val="000000"/>
          <w:sz w:val="28"/>
          <w:szCs w:val="28"/>
          <w:lang w:val="en-US" w:eastAsia="en-US"/>
        </w:rPr>
        <w:t xml:space="preserve"> Session – London Enterprise Panel</w:t>
      </w:r>
    </w:p>
    <w:p w:rsidR="007B3364" w:rsidRPr="007B3364" w:rsidRDefault="007B3364" w:rsidP="007B3364">
      <w:pPr>
        <w:widowControl w:val="0"/>
        <w:tabs>
          <w:tab w:val="left" w:pos="1560"/>
        </w:tabs>
        <w:autoSpaceDE w:val="0"/>
        <w:autoSpaceDN w:val="0"/>
        <w:adjustRightInd w:val="0"/>
        <w:spacing w:after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 of</w:t>
      </w:r>
      <w:r w:rsidRPr="007E70C4">
        <w:rPr>
          <w:b/>
          <w:bCs/>
          <w:sz w:val="28"/>
          <w:szCs w:val="28"/>
        </w:rPr>
        <w:t xml:space="preserve">:  </w:t>
      </w:r>
      <w:r w:rsidRPr="007E70C4"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>Executive</w:t>
      </w:r>
      <w:r>
        <w:rPr>
          <w:b/>
          <w:bCs/>
          <w:sz w:val="28"/>
          <w:szCs w:val="28"/>
        </w:rPr>
        <w:t xml:space="preserve"> Director of Secretariat</w:t>
      </w:r>
    </w:p>
    <w:p w:rsidR="00771DCB" w:rsidRDefault="00BE0B69" w:rsidP="00814923"/>
    <w:p w:rsidR="00771DCB" w:rsidRPr="00771DCB" w:rsidRDefault="00BE0B69" w:rsidP="00814923"/>
    <w:tbl>
      <w:tblPr>
        <w:tblW w:w="4985" w:type="pct"/>
        <w:tblLayout w:type="fixed"/>
        <w:tblCellMar>
          <w:bottom w:w="567" w:type="dxa"/>
        </w:tblCellMar>
        <w:tblLook w:val="0000" w:firstRow="0" w:lastRow="0" w:firstColumn="0" w:lastColumn="0" w:noHBand="0" w:noVBand="0"/>
      </w:tblPr>
      <w:tblGrid>
        <w:gridCol w:w="9214"/>
      </w:tblGrid>
      <w:tr w:rsidR="00C53E7D" w:rsidTr="007B3364">
        <w:trPr>
          <w:cantSplit/>
        </w:trPr>
        <w:tc>
          <w:tcPr>
            <w:tcW w:w="5000" w:type="pct"/>
          </w:tcPr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Stronger,</w:t>
            </w:r>
            <w:r>
              <w:rPr>
                <w:b/>
                <w:bCs/>
                <w:sz w:val="28"/>
                <w:szCs w:val="28"/>
              </w:rPr>
              <w:t xml:space="preserve"> fairer, and more innovative London economy</w:t>
            </w:r>
          </w:p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09DD">
              <w:rPr>
                <w:b/>
                <w:bCs/>
              </w:rPr>
              <w:t xml:space="preserve">Question No: </w:t>
            </w:r>
            <w:r>
              <w:rPr>
                <w:b/>
                <w:bCs/>
                <w:noProof/>
              </w:rPr>
              <w:t>2015</w:t>
            </w:r>
            <w:r>
              <w:rPr>
                <w:b/>
                <w:bCs/>
              </w:rPr>
              <w:t>/1992</w:t>
            </w:r>
          </w:p>
          <w:p w:rsidR="00432B8F" w:rsidRPr="007251E9" w:rsidRDefault="007B3364" w:rsidP="00144771">
            <w:pPr>
              <w:widowControl w:val="0"/>
              <w:autoSpaceDE w:val="0"/>
              <w:autoSpaceDN w:val="0"/>
              <w:adjustRightInd w:val="0"/>
              <w:rPr>
                <w:color w:val="0050B2"/>
              </w:rPr>
            </w:pPr>
            <w:r>
              <w:rPr>
                <w:noProof/>
                <w:color w:val="0050B2"/>
              </w:rPr>
              <w:t>Fiona</w:t>
            </w:r>
            <w:r>
              <w:rPr>
                <w:color w:val="0050B2"/>
              </w:rPr>
              <w:t xml:space="preserve"> Twycross</w:t>
            </w:r>
            <w:r>
              <w:t xml:space="preserve"> </w:t>
            </w:r>
          </w:p>
          <w:p w:rsidR="00C53E7D" w:rsidRDefault="007B3364">
            <w:pPr>
              <w:spacing w:after="280" w:afterAutospacing="1"/>
            </w:pPr>
            <w:r>
              <w:t>With less than one year to go of the current Mayoralty, what is the LEP doing to make London’s economy stronger, fairer and more innovative?</w:t>
            </w:r>
          </w:p>
        </w:tc>
      </w:tr>
      <w:tr w:rsidR="00C53E7D" w:rsidTr="007B3364">
        <w:trPr>
          <w:cantSplit/>
        </w:trPr>
        <w:tc>
          <w:tcPr>
            <w:tcW w:w="5000" w:type="pct"/>
          </w:tcPr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LEP</w:t>
            </w:r>
            <w:r>
              <w:rPr>
                <w:b/>
                <w:bCs/>
                <w:sz w:val="28"/>
                <w:szCs w:val="28"/>
              </w:rPr>
              <w:t xml:space="preserve"> accountability</w:t>
            </w:r>
          </w:p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09DD">
              <w:rPr>
                <w:b/>
                <w:bCs/>
              </w:rPr>
              <w:t xml:space="preserve">Question No: </w:t>
            </w:r>
            <w:r>
              <w:rPr>
                <w:b/>
                <w:bCs/>
                <w:noProof/>
              </w:rPr>
              <w:t>2015</w:t>
            </w:r>
            <w:r>
              <w:rPr>
                <w:b/>
                <w:bCs/>
              </w:rPr>
              <w:t>/1993</w:t>
            </w:r>
          </w:p>
          <w:p w:rsidR="00432B8F" w:rsidRPr="007251E9" w:rsidRDefault="007B3364" w:rsidP="00144771">
            <w:pPr>
              <w:widowControl w:val="0"/>
              <w:autoSpaceDE w:val="0"/>
              <w:autoSpaceDN w:val="0"/>
              <w:adjustRightInd w:val="0"/>
              <w:rPr>
                <w:color w:val="0050B2"/>
              </w:rPr>
            </w:pPr>
            <w:r>
              <w:rPr>
                <w:noProof/>
                <w:color w:val="0050B2"/>
              </w:rPr>
              <w:t>Gareth</w:t>
            </w:r>
            <w:r>
              <w:rPr>
                <w:color w:val="0050B2"/>
              </w:rPr>
              <w:t xml:space="preserve"> Bacon</w:t>
            </w:r>
            <w:r>
              <w:t xml:space="preserve"> </w:t>
            </w:r>
          </w:p>
          <w:p w:rsidR="00C53E7D" w:rsidRDefault="007B3364">
            <w:pPr>
              <w:spacing w:after="280" w:afterAutospacing="1"/>
            </w:pPr>
            <w:r>
              <w:t>LEP lines of accountability are often unclear to the public. Given that £294 million has been allocated to the LEP as part of the two Growth Deals, do you think that the Assembly should have a greater scrutiny role with regards the performance of the LEP?</w:t>
            </w:r>
          </w:p>
        </w:tc>
      </w:tr>
      <w:tr w:rsidR="00C53E7D" w:rsidTr="007B3364">
        <w:trPr>
          <w:cantSplit/>
        </w:trPr>
        <w:tc>
          <w:tcPr>
            <w:tcW w:w="5000" w:type="pct"/>
          </w:tcPr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London</w:t>
            </w:r>
            <w:r>
              <w:rPr>
                <w:b/>
                <w:bCs/>
                <w:sz w:val="28"/>
                <w:szCs w:val="28"/>
              </w:rPr>
              <w:t xml:space="preserve"> Jobs and Growth Plan</w:t>
            </w:r>
          </w:p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09DD">
              <w:rPr>
                <w:b/>
                <w:bCs/>
              </w:rPr>
              <w:t xml:space="preserve">Question No: </w:t>
            </w:r>
            <w:r>
              <w:rPr>
                <w:b/>
                <w:bCs/>
                <w:noProof/>
              </w:rPr>
              <w:t>2015</w:t>
            </w:r>
            <w:r>
              <w:rPr>
                <w:b/>
                <w:bCs/>
              </w:rPr>
              <w:t>/1994</w:t>
            </w:r>
          </w:p>
          <w:p w:rsidR="00432B8F" w:rsidRPr="007251E9" w:rsidRDefault="007B3364" w:rsidP="00144771">
            <w:pPr>
              <w:widowControl w:val="0"/>
              <w:autoSpaceDE w:val="0"/>
              <w:autoSpaceDN w:val="0"/>
              <w:adjustRightInd w:val="0"/>
              <w:rPr>
                <w:color w:val="0050B2"/>
              </w:rPr>
            </w:pPr>
            <w:r>
              <w:rPr>
                <w:noProof/>
                <w:color w:val="0050B2"/>
              </w:rPr>
              <w:t>Jenny</w:t>
            </w:r>
            <w:r>
              <w:rPr>
                <w:color w:val="0050B2"/>
              </w:rPr>
              <w:t xml:space="preserve"> Jones</w:t>
            </w:r>
            <w:r>
              <w:t xml:space="preserve"> </w:t>
            </w:r>
          </w:p>
          <w:p w:rsidR="007B3364" w:rsidRDefault="007B3364" w:rsidP="007B3364">
            <w:pPr>
              <w:spacing w:after="280" w:afterAutospacing="1"/>
            </w:pPr>
            <w:r>
              <w:t>Why does the LEP not share the Mayor’s ambition for London to be a global leader in the transition to a low-carbon economy?</w:t>
            </w:r>
          </w:p>
        </w:tc>
      </w:tr>
      <w:tr w:rsidR="00C53E7D" w:rsidTr="007B3364">
        <w:trPr>
          <w:cantSplit/>
        </w:trPr>
        <w:tc>
          <w:tcPr>
            <w:tcW w:w="5000" w:type="pct"/>
          </w:tcPr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London</w:t>
            </w:r>
            <w:r>
              <w:rPr>
                <w:b/>
                <w:bCs/>
                <w:sz w:val="28"/>
                <w:szCs w:val="28"/>
              </w:rPr>
              <w:t xml:space="preserve"> 2036: an agenda for jobs and growth</w:t>
            </w:r>
          </w:p>
          <w:p w:rsidR="00432B8F" w:rsidRPr="007309DD" w:rsidRDefault="007B3364" w:rsidP="0014477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09DD">
              <w:rPr>
                <w:b/>
                <w:bCs/>
              </w:rPr>
              <w:t xml:space="preserve">Question No: </w:t>
            </w:r>
            <w:r>
              <w:rPr>
                <w:b/>
                <w:bCs/>
                <w:noProof/>
              </w:rPr>
              <w:t>2015</w:t>
            </w:r>
            <w:r>
              <w:rPr>
                <w:b/>
                <w:bCs/>
              </w:rPr>
              <w:t>/1995</w:t>
            </w:r>
          </w:p>
          <w:p w:rsidR="00432B8F" w:rsidRPr="007251E9" w:rsidRDefault="007B3364" w:rsidP="00144771">
            <w:pPr>
              <w:widowControl w:val="0"/>
              <w:autoSpaceDE w:val="0"/>
              <w:autoSpaceDN w:val="0"/>
              <w:adjustRightInd w:val="0"/>
              <w:rPr>
                <w:color w:val="0050B2"/>
              </w:rPr>
            </w:pPr>
            <w:r>
              <w:rPr>
                <w:noProof/>
                <w:color w:val="0050B2"/>
              </w:rPr>
              <w:t>Stephen</w:t>
            </w:r>
            <w:r>
              <w:rPr>
                <w:color w:val="0050B2"/>
              </w:rPr>
              <w:t xml:space="preserve"> Knight</w:t>
            </w:r>
            <w:r>
              <w:t xml:space="preserve"> </w:t>
            </w:r>
          </w:p>
          <w:p w:rsidR="00C53E7D" w:rsidRDefault="007B3364">
            <w:pPr>
              <w:spacing w:after="280" w:afterAutospacing="1"/>
            </w:pPr>
            <w:r>
              <w:t>What is the status of the 'London 2036: an agenda for jobs and growth' plan in relation to the ‘Jobs and Growth Plan for London’?</w:t>
            </w:r>
          </w:p>
        </w:tc>
      </w:tr>
    </w:tbl>
    <w:p w:rsidR="007B3364" w:rsidRPr="000104DE" w:rsidRDefault="007B3364" w:rsidP="007B3364">
      <w:pPr>
        <w:rPr>
          <w:sz w:val="12"/>
          <w:szCs w:val="12"/>
        </w:rPr>
      </w:pPr>
      <w:r>
        <w:rPr>
          <w:bCs/>
          <w:i/>
          <w:sz w:val="28"/>
          <w:szCs w:val="28"/>
        </w:rPr>
        <w:t xml:space="preserve">Questions not asked during </w:t>
      </w:r>
      <w:r w:rsidR="00BE0B69">
        <w:rPr>
          <w:bCs/>
          <w:i/>
          <w:sz w:val="28"/>
          <w:szCs w:val="28"/>
        </w:rPr>
        <w:t>Plenary</w:t>
      </w:r>
      <w:r>
        <w:rPr>
          <w:bCs/>
          <w:i/>
          <w:sz w:val="28"/>
          <w:szCs w:val="28"/>
        </w:rPr>
        <w:t xml:space="preserve"> will be given a written response by </w:t>
      </w:r>
      <w:r>
        <w:rPr>
          <w:bCs/>
          <w:i/>
          <w:noProof/>
          <w:sz w:val="28"/>
          <w:szCs w:val="28"/>
        </w:rPr>
        <w:t>Monday</w:t>
      </w:r>
      <w:r>
        <w:rPr>
          <w:bCs/>
          <w:i/>
          <w:sz w:val="28"/>
          <w:szCs w:val="28"/>
        </w:rPr>
        <w:t xml:space="preserve"> 6</w:t>
      </w:r>
      <w:r w:rsidR="00BE0B69">
        <w:rPr>
          <w:bCs/>
          <w:i/>
          <w:sz w:val="28"/>
          <w:szCs w:val="28"/>
        </w:rPr>
        <w:t> </w:t>
      </w:r>
      <w:r>
        <w:rPr>
          <w:bCs/>
          <w:i/>
          <w:sz w:val="28"/>
          <w:szCs w:val="28"/>
        </w:rPr>
        <w:t>July 2015.</w:t>
      </w:r>
    </w:p>
    <w:p w:rsidR="007B3364" w:rsidRDefault="007B3364" w:rsidP="007B3364"/>
    <w:p w:rsidR="00A5141E" w:rsidRDefault="00BE0B69" w:rsidP="00AF22A0">
      <w:bookmarkStart w:id="0" w:name="_GoBack"/>
      <w:bookmarkEnd w:id="0"/>
    </w:p>
    <w:sectPr w:rsidR="00A5141E" w:rsidSect="007E70C4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14" w:rsidRDefault="007B3364">
      <w:r>
        <w:separator/>
      </w:r>
    </w:p>
  </w:endnote>
  <w:endnote w:type="continuationSeparator" w:id="0">
    <w:p w:rsidR="00D83B14" w:rsidRDefault="007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14" w:rsidRDefault="007B3364">
      <w:r>
        <w:separator/>
      </w:r>
    </w:p>
  </w:footnote>
  <w:footnote w:type="continuationSeparator" w:id="0">
    <w:p w:rsidR="00D83B14" w:rsidRDefault="007B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C4" w:rsidRDefault="007B3364" w:rsidP="007E70C4">
    <w:pPr>
      <w:pStyle w:val="Header"/>
      <w:tabs>
        <w:tab w:val="clear" w:pos="8640"/>
        <w:tab w:val="right" w:pos="9540"/>
      </w:tabs>
    </w:pPr>
    <w:r>
      <w:rPr>
        <w:noProof/>
        <w:lang w:val="en-GB" w:eastAsia="en-GB"/>
      </w:rPr>
      <w:drawing>
        <wp:inline distT="0" distB="0" distL="0" distR="0">
          <wp:extent cx="2400300" cy="1619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tab/>
    </w:r>
    <w:r>
      <w:rPr>
        <w:noProof/>
        <w:lang w:val="en-GB" w:eastAsia="en-GB"/>
      </w:rPr>
      <w:drawing>
        <wp:inline distT="0" distB="0" distL="0" distR="0">
          <wp:extent cx="1495425" cy="1619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0C4" w:rsidRDefault="00BE0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D"/>
    <w:rsid w:val="007B3364"/>
    <w:rsid w:val="00BE0B69"/>
    <w:rsid w:val="00C53E7D"/>
    <w:rsid w:val="00D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74E"/>
    <w:rPr>
      <w:rFonts w:ascii="Foundry Form Sans" w:eastAsia="Foundry Form Sans" w:hAnsi="Foundry Form Sans" w:cs="Foundry Form San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83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7EA3"/>
    <w:pPr>
      <w:keepNext/>
      <w:outlineLvl w:val="1"/>
    </w:pPr>
    <w:rPr>
      <w:rFonts w:eastAsia="Times New Roman" w:cs="Arial"/>
      <w:b/>
      <w:bCs/>
      <w:iCs/>
      <w:sz w:val="4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9A7EA3"/>
    <w:rPr>
      <w:rFonts w:ascii="Foundry Form Sans" w:hAnsi="Foundry Form Sans" w:cs="Arial"/>
      <w:b/>
      <w:bCs/>
      <w:iCs/>
      <w:sz w:val="48"/>
      <w:szCs w:val="28"/>
      <w:lang w:eastAsia="en-US"/>
    </w:rPr>
  </w:style>
  <w:style w:type="paragraph" w:styleId="Header">
    <w:name w:val="header"/>
    <w:basedOn w:val="Normal"/>
    <w:link w:val="HeaderChar"/>
    <w:rsid w:val="009A7EA3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7EA3"/>
    <w:rPr>
      <w:rFonts w:ascii="Foundry Form Sans" w:hAnsi="Foundry Form Sans"/>
      <w:sz w:val="24"/>
      <w:lang w:val="en-US" w:eastAsia="en-US"/>
    </w:rPr>
  </w:style>
  <w:style w:type="paragraph" w:styleId="Footer">
    <w:name w:val="footer"/>
    <w:basedOn w:val="Normal"/>
    <w:link w:val="FooterChar"/>
    <w:rsid w:val="007E7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70C4"/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431B93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74E"/>
    <w:rPr>
      <w:rFonts w:ascii="Foundry Form Sans" w:eastAsia="Foundry Form Sans" w:hAnsi="Foundry Form Sans" w:cs="Foundry Form Sans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83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7EA3"/>
    <w:pPr>
      <w:keepNext/>
      <w:outlineLvl w:val="1"/>
    </w:pPr>
    <w:rPr>
      <w:rFonts w:eastAsia="Times New Roman" w:cs="Arial"/>
      <w:b/>
      <w:bCs/>
      <w:iCs/>
      <w:sz w:val="4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9A7EA3"/>
    <w:rPr>
      <w:rFonts w:ascii="Foundry Form Sans" w:hAnsi="Foundry Form Sans" w:cs="Arial"/>
      <w:b/>
      <w:bCs/>
      <w:iCs/>
      <w:sz w:val="48"/>
      <w:szCs w:val="28"/>
      <w:lang w:eastAsia="en-US"/>
    </w:rPr>
  </w:style>
  <w:style w:type="paragraph" w:styleId="Header">
    <w:name w:val="header"/>
    <w:basedOn w:val="Normal"/>
    <w:link w:val="HeaderChar"/>
    <w:rsid w:val="009A7EA3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7EA3"/>
    <w:rPr>
      <w:rFonts w:ascii="Foundry Form Sans" w:hAnsi="Foundry Form Sans"/>
      <w:sz w:val="24"/>
      <w:lang w:val="en-US" w:eastAsia="en-US"/>
    </w:rPr>
  </w:style>
  <w:style w:type="paragraph" w:styleId="Footer">
    <w:name w:val="footer"/>
    <w:basedOn w:val="Normal"/>
    <w:link w:val="FooterChar"/>
    <w:rsid w:val="007E7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70C4"/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431B93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C144-EB5B-4E16-8C7B-726D40FF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Barry</dc:creator>
  <cp:lastModifiedBy>John Barry</cp:lastModifiedBy>
  <cp:revision>3</cp:revision>
  <dcterms:created xsi:type="dcterms:W3CDTF">2015-06-16T12:58:00Z</dcterms:created>
  <dcterms:modified xsi:type="dcterms:W3CDTF">2015-06-16T14:54:00Z</dcterms:modified>
</cp:coreProperties>
</file>

<file path=docProps/custom.xml><?xml version="1.0" encoding="utf-8"?>
<op:Properties xmlns:op="http://schemas.openxmlformats.org/officeDocument/2006/custom-properties"/>
</file>